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4B69E0EC" w14:textId="77777777" w:rsidR="00092E61" w:rsidRPr="00092E61" w:rsidRDefault="00660247" w:rsidP="00092E61">
      <w:pPr>
        <w:spacing w:after="0"/>
        <w:jc w:val="center"/>
        <w:rPr>
          <w:rFonts w:ascii="Calibri" w:hAnsi="Calibri"/>
          <w:b/>
          <w:snapToGrid w:val="0"/>
          <w:color w:val="000000"/>
          <w:sz w:val="22"/>
          <w:szCs w:val="22"/>
          <w:lang w:val="es-ES"/>
        </w:rPr>
      </w:pPr>
      <w:r w:rsidRPr="00BC152E">
        <w:rPr>
          <w:rFonts w:ascii="Calibri" w:hAnsi="Calibri"/>
          <w:b/>
          <w:snapToGrid w:val="0"/>
          <w:color w:val="000000"/>
          <w:sz w:val="22"/>
          <w:szCs w:val="22"/>
        </w:rPr>
        <w:t xml:space="preserve">MANIFIESTO DE </w:t>
      </w:r>
      <w:r w:rsidR="00092E61" w:rsidRPr="00092E61">
        <w:rPr>
          <w:rFonts w:ascii="Calibri" w:hAnsi="Calibri"/>
          <w:b/>
          <w:snapToGrid w:val="0"/>
          <w:color w:val="000000"/>
          <w:sz w:val="22"/>
          <w:szCs w:val="22"/>
          <w:lang w:val="es-ES"/>
        </w:rPr>
        <w:t>LICITACIÓN PÚBLICA INTERNACIONAL BAJO LA COBERTURA DE TRATADOS, PRESENCIAL 40004001-020-24 PARA PARA LA ADQUISICIÓN DE EQUIPO DE CÓMPUTO Y TECNOLOGÍAS DE LA INFORMACIÓN Y EQUIPOS DE ENERACIÓN ELÉCTRICA, APARATOS Y ACCESORIOS ELÉCTRICOS</w:t>
      </w:r>
    </w:p>
    <w:p w14:paraId="46B8FAAB" w14:textId="39A35E6A"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1C5C4F8C" w:rsidR="00B073B5" w:rsidRPr="00092E61" w:rsidRDefault="00860013" w:rsidP="00B073B5">
      <w:pPr>
        <w:spacing w:after="0"/>
        <w:jc w:val="center"/>
        <w:rPr>
          <w:rFonts w:ascii="Calibri" w:hAnsi="Calibri"/>
          <w:b/>
          <w:snapToGrid w:val="0"/>
          <w:color w:val="000000"/>
          <w:sz w:val="22"/>
          <w:szCs w:val="22"/>
          <w:lang w:val="es-ES"/>
        </w:rPr>
      </w:pPr>
      <w:r w:rsidRPr="00BC152E">
        <w:rPr>
          <w:rFonts w:ascii="Calibri" w:hAnsi="Calibri"/>
          <w:b/>
          <w:snapToGrid w:val="0"/>
          <w:color w:val="000000"/>
          <w:sz w:val="22"/>
          <w:szCs w:val="22"/>
        </w:rPr>
        <w:t xml:space="preserve">MANIFIESTO DE </w:t>
      </w:r>
      <w:r w:rsidR="00092E61" w:rsidRPr="00092E61">
        <w:rPr>
          <w:rFonts w:ascii="Calibri" w:hAnsi="Calibri"/>
          <w:b/>
          <w:snapToGrid w:val="0"/>
          <w:color w:val="000000"/>
          <w:sz w:val="22"/>
          <w:szCs w:val="22"/>
          <w:lang w:val="es-ES"/>
        </w:rPr>
        <w:t>LICITACIÓN PÚBLICA INTERNACIONAL BAJO LA COBERTURA DE TRATADOS, PRESENCIAL 40004001-020-24 PARA PARA LA ADQUISICIÓN DE EQUIPO DE CÓMPUTO Y TECNOLOGÍAS DE LA INFORMACIÓN Y EQUIPOS DE ENERACIÓN ELÉCTRICA, APARATOS Y ACCESORIOS ELÉCTRICOS</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1D119448" w14:textId="77777777" w:rsidR="00092E61" w:rsidRPr="00092E61" w:rsidRDefault="00860013" w:rsidP="00092E61">
      <w:pPr>
        <w:spacing w:after="0"/>
        <w:jc w:val="center"/>
        <w:rPr>
          <w:rFonts w:ascii="Calibri" w:hAnsi="Calibri"/>
          <w:b/>
          <w:snapToGrid w:val="0"/>
          <w:color w:val="000000"/>
          <w:sz w:val="22"/>
          <w:szCs w:val="22"/>
          <w:lang w:val="es-ES"/>
        </w:rPr>
      </w:pPr>
      <w:r w:rsidRPr="00BC152E">
        <w:rPr>
          <w:rFonts w:ascii="Calibri" w:hAnsi="Calibri"/>
          <w:b/>
          <w:snapToGrid w:val="0"/>
          <w:color w:val="000000"/>
          <w:sz w:val="22"/>
          <w:szCs w:val="22"/>
        </w:rPr>
        <w:t xml:space="preserve">MANIFIESTO DE </w:t>
      </w:r>
      <w:r w:rsidR="00092E61" w:rsidRPr="00092E61">
        <w:rPr>
          <w:rFonts w:ascii="Calibri" w:hAnsi="Calibri"/>
          <w:b/>
          <w:snapToGrid w:val="0"/>
          <w:color w:val="000000"/>
          <w:sz w:val="22"/>
          <w:szCs w:val="22"/>
          <w:lang w:val="es-ES"/>
        </w:rPr>
        <w:t>LICITACIÓN PÚBLICA INTERNACIONAL BAJO LA COBERTURA DE TRATADOS, PRESENCIAL 40004001-020-24 PARA PARA LA ADQUISICIÓN DE EQUIPO DE CÓMPUTO Y TECNOLOGÍAS DE LA INFORMACIÓN Y EQUIPOS DE ENERACIÓN ELÉCTRICA, APARATOS Y ACCESORIOS ELÉCTRICOS</w:t>
      </w:r>
    </w:p>
    <w:p w14:paraId="47D3B68C" w14:textId="77777777" w:rsidR="00B073B5" w:rsidRPr="00660247" w:rsidRDefault="00B073B5" w:rsidP="00B073B5">
      <w:pPr>
        <w:spacing w:after="0"/>
        <w:jc w:val="center"/>
        <w:rPr>
          <w:rFonts w:ascii="Calibri" w:hAnsi="Calibri"/>
          <w:b/>
          <w:snapToGrid w:val="0"/>
          <w:color w:val="000000"/>
          <w:sz w:val="22"/>
          <w:szCs w:val="22"/>
        </w:rPr>
      </w:pPr>
      <w:bookmarkStart w:id="0" w:name="_GoBack"/>
      <w:bookmarkEnd w:id="0"/>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247"/>
    <w:rsid w:val="00056C00"/>
    <w:rsid w:val="00092E61"/>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1192</Words>
  <Characters>6557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DIANA BERENICE RODRIGUEZ CASILLAS</cp:lastModifiedBy>
  <cp:revision>6</cp:revision>
  <cp:lastPrinted>2016-10-12T22:03:00Z</cp:lastPrinted>
  <dcterms:created xsi:type="dcterms:W3CDTF">2017-05-23T18:48:00Z</dcterms:created>
  <dcterms:modified xsi:type="dcterms:W3CDTF">2024-11-04T23:00:00Z</dcterms:modified>
</cp:coreProperties>
</file>